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SELEÇÃO DE PROPOSTAS PARA PUBLICAÇÃO DE LIVROS E E-BOOKS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Nº 22/2023 - FAELCH, de 19 de Julho de 2023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AUTORIZAÇÃO DO DIREITO DE USO DE IMAGEM DE MENOR DE IDADE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Eu(Nós), (nome completo do(a) responsável legal do(a) menor), RG nº xxxxxxxxxxxxxx, CPF nº xxxxxxxxx-xx, e (se houver, nome completo do(a) outro(a) responsável legal do(a) menor), RG nº xxxxxxxxxxxxxx, CPF nº xxxxxxxxx-xx, responsável(is) legal(is) pelo(a) menor (nome do(a) menor), RG nº xxxxxxxxxxxxxx, CPF nº xxxxxxxxx-xx, AUTORIZAMOS a Editora, ou a quem a ela representar, a fazer uso da imagem do(a) menor acima identificado(a) na obra intitulada (nome da obra), que será publicada por meio do EDITAL DE SELEÇÃO DE PROPOSTAS PARA PUBLICAÇÃO DE LIVROS E E-BOOKS Nº XX/2023 - FAELCH, de xx de Julho de 2023.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Declaro(amos) estar(mos) de acordo com a utilização da imagem do(a) menor para fins institucionais, expográficos, jornalísticos, históricos, acadêmicos, educacionais, informativos e sociais, relacionados à obra, de maneira gratuita, não onerosa, por prazo indeterminado, em caráter definitivo, inequívoco, irrestrito, irretratável e de abrangência global, incluindo </w:t>
      </w:r>
      <w:r w:rsidDel="00000000" w:rsidR="00000000" w:rsidRPr="00000000">
        <w:rPr>
          <w:i w:val="1"/>
          <w:rtl w:val="0"/>
        </w:rPr>
        <w:t xml:space="preserve">internet </w:t>
      </w:r>
      <w:r w:rsidDel="00000000" w:rsidR="00000000" w:rsidRPr="00000000">
        <w:rPr>
          <w:rtl w:val="0"/>
        </w:rPr>
        <w:t xml:space="preserve">e redes sociais. 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Lavras/MG, ____ de ________________ de 2023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(assinatura eletrônica do(s, a, as) responsável(is))</w:t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Obs: Esse documento pode ser substituído por uma declaração do(a) autor(a) ou organizador(a) de que o uso de imagens de menores de idade foi cedido no momento da matrícula em escola de educação básica. </w:t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